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3E6E" w14:textId="77777777" w:rsidR="00FF4CC3" w:rsidRPr="0019727E" w:rsidRDefault="00FF4CC3" w:rsidP="50D6E14E">
      <w:pPr>
        <w:tabs>
          <w:tab w:val="left" w:pos="3850"/>
        </w:tabs>
        <w:spacing w:line="24" w:lineRule="auto"/>
        <w:jc w:val="center"/>
        <w:rPr>
          <w:rFonts w:ascii="Microsoft JhengHei" w:eastAsia="Microsoft JhengHei" w:hAnsi="Microsoft JhengHei" w:cs="Microsoft JhengHei"/>
          <w:b/>
          <w:bCs/>
          <w:color w:val="1D2129"/>
          <w:shd w:val="clear" w:color="auto" w:fill="FFFFFF"/>
        </w:rPr>
      </w:pPr>
      <w:r w:rsidRPr="0019727E">
        <w:rPr>
          <w:rFonts w:ascii="Microsoft JhengHei" w:eastAsia="Microsoft JhengHei" w:hAnsi="Microsoft JhengHei" w:cs="Microsoft JhengHei"/>
          <w:b/>
          <w:bCs/>
          <w:color w:val="1D2129"/>
          <w:shd w:val="clear" w:color="auto" w:fill="FFFFFF"/>
        </w:rPr>
        <w:t>一級教練認證課程工作坊</w:t>
      </w:r>
    </w:p>
    <w:p w14:paraId="7D3F6DA8" w14:textId="4831A1A8" w:rsidR="39F98930" w:rsidRDefault="39F98930" w:rsidP="39F98930">
      <w:pPr>
        <w:tabs>
          <w:tab w:val="left" w:pos="3850"/>
        </w:tabs>
        <w:spacing w:line="24" w:lineRule="auto"/>
        <w:jc w:val="center"/>
        <w:rPr>
          <w:rFonts w:ascii="Microsoft JhengHei" w:eastAsia="Microsoft JhengHei" w:hAnsi="Microsoft JhengHei" w:cs="Microsoft JhengHei"/>
          <w:b/>
          <w:bCs/>
          <w:color w:val="1D2129"/>
        </w:rPr>
      </w:pPr>
    </w:p>
    <w:p w14:paraId="16536A2D" w14:textId="50E1C0CC" w:rsidR="001E11DA" w:rsidRPr="0019727E" w:rsidRDefault="00FF4CC3" w:rsidP="50D6E14E">
      <w:pPr>
        <w:tabs>
          <w:tab w:val="left" w:pos="3850"/>
        </w:tabs>
        <w:spacing w:line="24" w:lineRule="auto"/>
        <w:jc w:val="center"/>
        <w:rPr>
          <w:rFonts w:ascii="Microsoft JhengHei" w:eastAsia="Microsoft JhengHei" w:hAnsi="Microsoft JhengHei" w:cs="Microsoft JhengHei"/>
          <w:b/>
          <w:bCs/>
          <w:color w:val="1D2129"/>
          <w:shd w:val="clear" w:color="auto" w:fill="FFFFFF"/>
        </w:rPr>
      </w:pPr>
      <w:r w:rsidRPr="0019727E">
        <w:rPr>
          <w:rFonts w:ascii="Microsoft JhengHei" w:eastAsia="Microsoft JhengHei" w:hAnsi="Microsoft JhengHei" w:cs="Microsoft JhengHei"/>
          <w:b/>
          <w:bCs/>
          <w:color w:val="1D2129"/>
          <w:shd w:val="clear" w:color="auto" w:fill="FFFFFF"/>
        </w:rPr>
        <w:t>報名概要</w:t>
      </w:r>
    </w:p>
    <w:tbl>
      <w:tblPr>
        <w:tblW w:w="9556" w:type="dxa"/>
        <w:tblLook w:val="04A0" w:firstRow="1" w:lastRow="0" w:firstColumn="1" w:lastColumn="0" w:noHBand="0" w:noVBand="1"/>
      </w:tblPr>
      <w:tblGrid>
        <w:gridCol w:w="2352"/>
        <w:gridCol w:w="2883"/>
        <w:gridCol w:w="4321"/>
      </w:tblGrid>
      <w:tr w:rsidR="008D39FC" w:rsidRPr="0019727E" w14:paraId="37F36D2C" w14:textId="77777777" w:rsidTr="00A6396E">
        <w:trPr>
          <w:trHeight w:val="286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DD5C" w14:textId="77777777" w:rsidR="008D39FC" w:rsidRPr="0019727E" w:rsidRDefault="008D39FC" w:rsidP="000B0ACA">
            <w:pPr>
              <w:widowControl/>
              <w:spacing w:line="240" w:lineRule="exact"/>
              <w:jc w:val="center"/>
              <w:rPr>
                <w:rFonts w:ascii="Microsoft JhengHei" w:eastAsia="Microsoft JhengHei" w:hAnsi="Microsoft JhengHei" w:cs="Microsoft JhengHei"/>
                <w:color w:val="000000"/>
                <w:kern w:val="0"/>
                <w:szCs w:val="24"/>
                <w:lang w:val="en-HK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000000"/>
                <w:kern w:val="0"/>
                <w:szCs w:val="24"/>
                <w:lang w:val="en-HK"/>
              </w:rPr>
              <w:t>日期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F6C1" w14:textId="77777777" w:rsidR="008D39FC" w:rsidRPr="0019727E" w:rsidRDefault="008D39FC" w:rsidP="000B0ACA">
            <w:pPr>
              <w:widowControl/>
              <w:spacing w:line="240" w:lineRule="exact"/>
              <w:jc w:val="center"/>
              <w:rPr>
                <w:rFonts w:ascii="Microsoft JhengHei" w:eastAsia="Microsoft JhengHei" w:hAnsi="Microsoft JhengHei" w:cs="Microsoft JhengHei"/>
                <w:color w:val="000000"/>
                <w:kern w:val="0"/>
                <w:szCs w:val="24"/>
                <w:lang w:val="en-HK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000000"/>
                <w:kern w:val="0"/>
                <w:szCs w:val="24"/>
                <w:lang w:val="en-HK"/>
              </w:rPr>
              <w:t>時間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405E8" w14:textId="77777777" w:rsidR="008D39FC" w:rsidRPr="0019727E" w:rsidRDefault="008D39FC" w:rsidP="000B0ACA">
            <w:pPr>
              <w:widowControl/>
              <w:spacing w:line="240" w:lineRule="exact"/>
              <w:jc w:val="center"/>
              <w:rPr>
                <w:rFonts w:ascii="Microsoft JhengHei" w:eastAsia="Microsoft JhengHei" w:hAnsi="Microsoft JhengHei" w:cs="Microsoft JhengHei"/>
                <w:color w:val="000000"/>
                <w:kern w:val="0"/>
                <w:szCs w:val="24"/>
                <w:lang w:val="en-HK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000000"/>
                <w:kern w:val="0"/>
                <w:szCs w:val="24"/>
                <w:lang w:val="en-HK"/>
              </w:rPr>
              <w:t>地點</w:t>
            </w:r>
          </w:p>
        </w:tc>
      </w:tr>
      <w:tr w:rsidR="00D767D7" w:rsidRPr="0019727E" w14:paraId="6ED1A069" w14:textId="77777777" w:rsidTr="00A6396E">
        <w:trPr>
          <w:trHeight w:val="440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0D4D" w14:textId="4D307A67" w:rsidR="00D767D7" w:rsidRPr="00DC6689" w:rsidRDefault="00DC6689" w:rsidP="00DC6689">
            <w:pPr>
              <w:widowControl/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</w:pPr>
            <w:r w:rsidRPr="00DC6689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9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月</w:t>
            </w:r>
            <w:r w:rsidRPr="00DC6689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2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日 (星期</w:t>
            </w:r>
            <w:r w:rsidR="16270473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二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EE0E" w14:textId="46DDB5B0" w:rsidR="00D767D7" w:rsidRPr="00DC6689" w:rsidRDefault="00A6396E" w:rsidP="00DC6689">
            <w:pPr>
              <w:widowControl/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下</w:t>
            </w:r>
            <w:r w:rsidR="4FEF47BD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午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7</w:t>
            </w:r>
            <w:r w:rsidR="4FEF47BD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時至下午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0</w:t>
            </w:r>
            <w:r w:rsidR="4FEF47BD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時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79EF" w14:textId="1ECACE62" w:rsidR="00D767D7" w:rsidRPr="00DC6689" w:rsidRDefault="00DC6689" w:rsidP="00DC6689">
            <w:pPr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香港棍網球總會辧公室 (</w:t>
            </w:r>
            <w:r w:rsidR="00A6396E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北角英皇道4</w:t>
            </w:r>
            <w:r w:rsidR="00A6396E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99</w:t>
            </w:r>
            <w:r w:rsidR="00A6396E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號北角工業大厦1</w:t>
            </w:r>
            <w:r w:rsidR="00A6396E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6</w:t>
            </w:r>
            <w:r w:rsidR="00A6396E"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樓B室)</w:t>
            </w:r>
          </w:p>
        </w:tc>
      </w:tr>
      <w:tr w:rsidR="00D767D7" w:rsidRPr="0019727E" w14:paraId="6D40580C" w14:textId="77777777" w:rsidTr="00A6396E">
        <w:trPr>
          <w:trHeight w:val="398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CD22" w14:textId="503B56CA" w:rsidR="00D767D7" w:rsidRPr="00DC6689" w:rsidRDefault="00A6396E" w:rsidP="00DC6689">
            <w:pPr>
              <w:widowControl/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9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月</w:t>
            </w: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5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日 (星期</w:t>
            </w:r>
            <w:r w:rsidR="6B2D988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日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8E41" w14:textId="5E388C0D" w:rsidR="00D767D7" w:rsidRPr="00DC6689" w:rsidRDefault="00A6396E" w:rsidP="00DC6689">
            <w:pPr>
              <w:widowControl/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上</w:t>
            </w:r>
            <w:r w:rsidR="70401BAB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午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0</w:t>
            </w:r>
            <w:r w:rsidR="70401BAB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時至下午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2</w:t>
            </w:r>
            <w:r w:rsidR="70401BAB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時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半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4C05" w14:textId="7B7FD0E2" w:rsidR="00D767D7" w:rsidRPr="00DC6689" w:rsidRDefault="00A6396E" w:rsidP="00DC6689">
            <w:pPr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中山紀念公園足球場</w:t>
            </w:r>
          </w:p>
        </w:tc>
      </w:tr>
      <w:tr w:rsidR="00D767D7" w:rsidRPr="0019727E" w14:paraId="4797E585" w14:textId="77777777" w:rsidTr="00A6396E">
        <w:trPr>
          <w:trHeight w:val="295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A47E" w14:textId="3E785764" w:rsidR="00D767D7" w:rsidRPr="00DC6689" w:rsidRDefault="00A6396E" w:rsidP="00DC6689">
            <w:pPr>
              <w:widowControl/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9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月</w:t>
            </w:r>
            <w:r w:rsidR="082C259B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2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日 (星期</w:t>
            </w:r>
            <w:r w:rsidR="78E23ECB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日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  <w:t>)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516A" w14:textId="6A28F455" w:rsidR="00D767D7" w:rsidRPr="00DC6689" w:rsidRDefault="00A6396E" w:rsidP="00DC6689">
            <w:pPr>
              <w:widowControl/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上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午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0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時至下午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1</w:t>
            </w:r>
            <w:r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2</w:t>
            </w:r>
            <w:r w:rsidR="00D767D7" w:rsidRPr="00DC6689"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0"/>
                <w:lang w:val="en-HK"/>
              </w:rPr>
              <w:t>時</w:t>
            </w:r>
            <w:r>
              <w:rPr>
                <w:rFonts w:ascii="Microsoft JhengHei" w:eastAsia="Microsoft JhengHei" w:hAnsi="Microsoft JhengHei" w:cs="Microsoft JhengHei" w:hint="eastAsia"/>
                <w:color w:val="000000" w:themeColor="text1"/>
                <w:sz w:val="22"/>
                <w:szCs w:val="20"/>
                <w:lang w:val="en-HK"/>
              </w:rPr>
              <w:t>半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089B" w14:textId="5F5AF9C5" w:rsidR="00D767D7" w:rsidRPr="00DC6689" w:rsidRDefault="00A6396E" w:rsidP="00DC6689">
            <w:pPr>
              <w:widowControl/>
              <w:rPr>
                <w:rFonts w:ascii="Microsoft JhengHei" w:eastAsia="Microsoft JhengHei" w:hAnsi="Microsoft JhengHei" w:cs="Microsoft JhengHei"/>
                <w:color w:val="000000"/>
                <w:kern w:val="0"/>
                <w:sz w:val="22"/>
                <w:szCs w:val="20"/>
                <w:lang w:val="en-HK"/>
              </w:rPr>
            </w:pPr>
            <w:r>
              <w:rPr>
                <w:rFonts w:ascii="Microsoft JhengHei" w:eastAsia="Microsoft JhengHei" w:hAnsi="Microsoft JhengHei" w:cs="Microsoft JhengHei" w:hint="eastAsia"/>
                <w:color w:val="000000"/>
                <w:kern w:val="0"/>
                <w:sz w:val="22"/>
                <w:szCs w:val="20"/>
                <w:lang w:val="en-HK"/>
              </w:rPr>
              <w:t>中山紀念公園足球場</w:t>
            </w:r>
          </w:p>
        </w:tc>
      </w:tr>
    </w:tbl>
    <w:p w14:paraId="3E799C56" w14:textId="77777777" w:rsidR="00C77FAE" w:rsidRPr="0019727E" w:rsidRDefault="00C77FAE" w:rsidP="00D47031">
      <w:pPr>
        <w:spacing w:line="240" w:lineRule="exact"/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</w:pPr>
    </w:p>
    <w:p w14:paraId="571B032B" w14:textId="7E1BCB32" w:rsidR="001E11DA" w:rsidRPr="0019727E" w:rsidRDefault="00AE1EA7" w:rsidP="00D47031">
      <w:p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</w:pPr>
      <w:r w:rsidRPr="0019727E"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  <w:t>名額</w:t>
      </w:r>
      <w:r w:rsidR="00FF4CC3" w:rsidRPr="0019727E"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  <w:t>：</w:t>
      </w:r>
      <w:r w:rsidR="00A6396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2</w:t>
      </w:r>
      <w:r w:rsidR="00161A4E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0人</w:t>
      </w:r>
    </w:p>
    <w:p w14:paraId="3798539F" w14:textId="7634B0F7" w:rsidR="00AE77A7" w:rsidRPr="0019727E" w:rsidRDefault="00FF4CC3" w:rsidP="00856EB3">
      <w:p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</w:rPr>
      </w:pPr>
      <w:r w:rsidRPr="0019727E"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  <w:t>評核</w:t>
      </w:r>
      <w:r w:rsidR="00161A4E" w:rsidRPr="0019727E"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  <w:t>：</w:t>
      </w:r>
      <w:r w:rsidR="00234BD3" w:rsidRPr="0019727E"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  <w:t xml:space="preserve"> </w:t>
      </w:r>
      <w:r w:rsidR="00161A4E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理論考試 、 技術評核</w:t>
      </w:r>
      <w:r w:rsidR="00476067" w:rsidRPr="0019727E">
        <w:rPr>
          <w:rFonts w:ascii="Microsoft JhengHei" w:eastAsia="Microsoft JhengHei" w:hAnsi="Microsoft JhengHei" w:cs="Microsoft JhengHei" w:hint="eastAsia"/>
          <w:color w:val="1D2129"/>
          <w:sz w:val="22"/>
          <w:shd w:val="clear" w:color="auto" w:fill="FFFFFF"/>
        </w:rPr>
        <w:t>#</w:t>
      </w:r>
      <w:r w:rsidR="00AE211F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^</w:t>
      </w:r>
      <w:r w:rsidR="00161A4E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 xml:space="preserve"> 及 實習教學評核</w:t>
      </w:r>
    </w:p>
    <w:p w14:paraId="7A6D186D" w14:textId="3C422946" w:rsidR="00234BD3" w:rsidRPr="0019727E" w:rsidRDefault="00476067" w:rsidP="00D47031">
      <w:pPr>
        <w:spacing w:line="240" w:lineRule="exact"/>
        <w:ind w:left="480"/>
        <w:rPr>
          <w:rFonts w:ascii="Microsoft JhengHei" w:eastAsia="Microsoft JhengHei" w:hAnsi="Microsoft JhengHei" w:cs="Microsoft JhengHei"/>
          <w:color w:val="1D2129"/>
          <w:sz w:val="22"/>
        </w:rPr>
      </w:pPr>
      <w:r w:rsidRPr="0019727E">
        <w:rPr>
          <w:rFonts w:ascii="Microsoft JhengHei" w:eastAsia="Microsoft JhengHei" w:hAnsi="Microsoft JhengHei" w:cs="Microsoft JhengHei" w:hint="eastAsia"/>
          <w:color w:val="1D2129"/>
          <w:sz w:val="22"/>
        </w:rPr>
        <w:t>#</w:t>
      </w:r>
      <w:r w:rsidR="719C7A65" w:rsidRPr="0019727E">
        <w:rPr>
          <w:rFonts w:ascii="Microsoft JhengHei" w:eastAsia="Microsoft JhengHei" w:hAnsi="Microsoft JhengHei" w:cs="Microsoft JhengHei"/>
          <w:color w:val="1D2129"/>
          <w:sz w:val="22"/>
        </w:rPr>
        <w:t>學員可自行選擇合適的球棍進行技術評核，包括女子球棍、男子球棍(短棍、</w:t>
      </w:r>
      <w:proofErr w:type="gramStart"/>
      <w:r w:rsidR="719C7A65" w:rsidRPr="0019727E">
        <w:rPr>
          <w:rFonts w:ascii="Microsoft JhengHei" w:eastAsia="Microsoft JhengHei" w:hAnsi="Microsoft JhengHei" w:cs="Microsoft JhengHei"/>
          <w:color w:val="1D2129"/>
          <w:sz w:val="22"/>
        </w:rPr>
        <w:t>長棍)及守門員棍</w:t>
      </w:r>
      <w:proofErr w:type="gramEnd"/>
    </w:p>
    <w:p w14:paraId="3FC933AB" w14:textId="13CC2EB7" w:rsidR="00AE211F" w:rsidRPr="0019727E" w:rsidRDefault="2127A320" w:rsidP="00D47031">
      <w:pPr>
        <w:spacing w:line="240" w:lineRule="exact"/>
        <w:ind w:left="480"/>
        <w:rPr>
          <w:rFonts w:ascii="Microsoft JhengHei" w:eastAsia="Microsoft JhengHei" w:hAnsi="Microsoft JhengHei" w:cs="Microsoft JhengHei"/>
          <w:color w:val="1D2129"/>
          <w:sz w:val="22"/>
        </w:rPr>
      </w:pPr>
      <w:r w:rsidRPr="0019727E">
        <w:rPr>
          <w:rFonts w:ascii="Microsoft JhengHei" w:eastAsia="Microsoft JhengHei" w:hAnsi="Microsoft JhengHei" w:cs="Microsoft JhengHei"/>
          <w:color w:val="1D2129"/>
          <w:sz w:val="22"/>
        </w:rPr>
        <w:t>^曾參與香港棍網球總會精英培訓計劃至少一年，或曾為香港代表隊成員之學員，將可獲技術評核豁免</w:t>
      </w:r>
    </w:p>
    <w:p w14:paraId="20A642A8" w14:textId="4ED32266" w:rsidR="2127A320" w:rsidRPr="0019727E" w:rsidRDefault="2127A320" w:rsidP="00D47031">
      <w:pPr>
        <w:spacing w:line="240" w:lineRule="exact"/>
        <w:rPr>
          <w:rFonts w:ascii="Microsoft JhengHei" w:eastAsia="Microsoft JhengHei" w:hAnsi="Microsoft JhengHei" w:cs="Microsoft JhengHei"/>
          <w:b/>
          <w:bCs/>
          <w:color w:val="1D2129"/>
          <w:sz w:val="22"/>
        </w:rPr>
      </w:pPr>
      <w:r w:rsidRPr="0019727E">
        <w:rPr>
          <w:rFonts w:ascii="Microsoft JhengHei" w:eastAsia="Microsoft JhengHei" w:hAnsi="Microsoft JhengHei" w:cs="Microsoft JhengHei"/>
          <w:b/>
          <w:bCs/>
          <w:color w:val="1D2129"/>
          <w:sz w:val="22"/>
        </w:rPr>
        <w:t xml:space="preserve">導師： </w:t>
      </w:r>
      <w:r w:rsidRPr="0019727E">
        <w:rPr>
          <w:rFonts w:ascii="Microsoft JhengHei" w:eastAsia="Microsoft JhengHei" w:hAnsi="Microsoft JhengHei" w:cs="Microsoft JhengHei"/>
          <w:color w:val="1D2129"/>
          <w:sz w:val="22"/>
        </w:rPr>
        <w:t xml:space="preserve">麥浩駿先生 </w:t>
      </w:r>
      <w:r w:rsidR="0019727E" w:rsidRPr="0019727E">
        <w:rPr>
          <w:rFonts w:ascii="Microsoft JhengHei" w:eastAsia="Microsoft JhengHei" w:hAnsi="Microsoft JhengHei" w:cs="Microsoft JhengHei"/>
          <w:color w:val="1D2129"/>
          <w:sz w:val="22"/>
        </w:rPr>
        <w:t>–</w:t>
      </w:r>
      <w:r w:rsidRPr="0019727E">
        <w:rPr>
          <w:rFonts w:ascii="Microsoft JhengHei" w:eastAsia="Microsoft JhengHei" w:hAnsi="Microsoft JhengHei" w:cs="Microsoft JhengHei"/>
          <w:color w:val="1D2129"/>
          <w:sz w:val="22"/>
        </w:rPr>
        <w:t xml:space="preserve"> </w:t>
      </w:r>
      <w:r w:rsidR="0019727E" w:rsidRPr="0019727E">
        <w:rPr>
          <w:rFonts w:ascii="Microsoft JhengHei" w:eastAsia="Microsoft JhengHei" w:hAnsi="Microsoft JhengHei" w:cs="Microsoft JhengHei" w:hint="eastAsia"/>
          <w:color w:val="1D2129"/>
          <w:sz w:val="22"/>
          <w:lang w:val="en-HK"/>
        </w:rPr>
        <w:t>世界棍網球聯盟教練培訓員、</w:t>
      </w:r>
      <w:r w:rsidRPr="0019727E">
        <w:rPr>
          <w:rFonts w:ascii="Microsoft JhengHei" w:eastAsia="Microsoft JhengHei" w:hAnsi="Microsoft JhengHei" w:cs="Microsoft JhengHei"/>
          <w:color w:val="1D2129"/>
          <w:sz w:val="22"/>
        </w:rPr>
        <w:t>香港棍網球總會教練、認證三級教練、香港男子代表隊隊長</w:t>
      </w:r>
    </w:p>
    <w:p w14:paraId="16F359B3" w14:textId="3602A270" w:rsidR="00234BD3" w:rsidRPr="0019727E" w:rsidRDefault="00161A4E" w:rsidP="00D47031">
      <w:p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</w:rPr>
      </w:pPr>
      <w:r w:rsidRPr="0019727E"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  <w:t>授課語言：</w:t>
      </w:r>
      <w:r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廣東話</w:t>
      </w:r>
      <w:r w:rsidR="7904B306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(輔以英語專業術語)</w:t>
      </w:r>
    </w:p>
    <w:p w14:paraId="36C74D75" w14:textId="54EDCE79" w:rsidR="00234BD3" w:rsidRPr="0019727E" w:rsidRDefault="00161A4E" w:rsidP="00D47031">
      <w:pPr>
        <w:spacing w:line="240" w:lineRule="exact"/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</w:pPr>
      <w:r w:rsidRPr="0019727E">
        <w:rPr>
          <w:rFonts w:ascii="Microsoft JhengHei" w:eastAsia="Microsoft JhengHei" w:hAnsi="Microsoft JhengHei" w:cs="Microsoft JhengHei"/>
          <w:b/>
          <w:bCs/>
          <w:color w:val="1D2129"/>
          <w:sz w:val="22"/>
          <w:shd w:val="clear" w:color="auto" w:fill="FFFFFF"/>
        </w:rPr>
        <w:t>報名資格：</w:t>
      </w:r>
    </w:p>
    <w:p w14:paraId="65656106" w14:textId="52B9A83F" w:rsidR="00AF481A" w:rsidRPr="0019727E" w:rsidRDefault="002C6F20" w:rsidP="00D47031">
      <w:pPr>
        <w:pStyle w:val="ListParagraph"/>
        <w:numPr>
          <w:ilvl w:val="0"/>
          <w:numId w:val="4"/>
        </w:num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</w:pPr>
      <w:r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認證高級</w:t>
      </w:r>
      <w:r w:rsidR="00161A4E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棍網球指導員；或</w:t>
      </w:r>
    </w:p>
    <w:p w14:paraId="365D2006" w14:textId="64BCCEB1" w:rsidR="00A24E74" w:rsidRPr="0019727E" w:rsidRDefault="00A24E74" w:rsidP="00D47031">
      <w:pPr>
        <w:pStyle w:val="ListParagraph"/>
        <w:numPr>
          <w:ilvl w:val="0"/>
          <w:numId w:val="4"/>
        </w:num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</w:pPr>
      <w:r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擁有</w:t>
      </w:r>
      <w:r w:rsidR="00F333A3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不少於</w:t>
      </w:r>
      <w:r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一年</w:t>
      </w:r>
      <w:r w:rsidR="002C3CFE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棍網球球員</w:t>
      </w:r>
      <w:r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經驗的</w:t>
      </w:r>
      <w:r w:rsidR="002C3CFE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球員</w:t>
      </w:r>
    </w:p>
    <w:p w14:paraId="693BC689" w14:textId="77B81015" w:rsidR="00783170" w:rsidRPr="0019727E" w:rsidRDefault="00783170" w:rsidP="00D47031">
      <w:pPr>
        <w:spacing w:line="240" w:lineRule="exact"/>
        <w:ind w:left="360"/>
        <w:rPr>
          <w:rFonts w:ascii="Microsoft JhengHei" w:eastAsia="Microsoft JhengHei" w:hAnsi="Microsoft JhengHei" w:cs="Microsoft JhengHei"/>
          <w:color w:val="FF0000"/>
          <w:sz w:val="22"/>
        </w:rPr>
      </w:pPr>
      <w:r w:rsidRPr="0019727E">
        <w:rPr>
          <w:rFonts w:ascii="Microsoft JhengHei" w:eastAsia="Microsoft JhengHei" w:hAnsi="Microsoft JhengHei" w:cs="Microsoft JhengHei"/>
          <w:color w:val="FF0000"/>
          <w:sz w:val="22"/>
          <w:shd w:val="clear" w:color="auto" w:fill="FFFFFF"/>
        </w:rPr>
        <w:t>*</w:t>
      </w:r>
      <w:r w:rsidR="002C3CFE" w:rsidRPr="0019727E">
        <w:rPr>
          <w:rFonts w:ascii="Microsoft JhengHei" w:eastAsia="Microsoft JhengHei" w:hAnsi="Microsoft JhengHei" w:cs="Microsoft JhengHei"/>
          <w:color w:val="FF0000"/>
          <w:sz w:val="22"/>
          <w:shd w:val="clear" w:color="auto" w:fill="FFFFFF"/>
        </w:rPr>
        <w:t>請於</w:t>
      </w:r>
      <w:r w:rsidR="00BF577E" w:rsidRPr="0019727E">
        <w:rPr>
          <w:rFonts w:ascii="Microsoft JhengHei" w:eastAsia="Microsoft JhengHei" w:hAnsi="Microsoft JhengHei" w:cs="Microsoft JhengHei"/>
          <w:color w:val="FF0000"/>
          <w:sz w:val="22"/>
          <w:shd w:val="clear" w:color="auto" w:fill="FFFFFF"/>
        </w:rPr>
        <w:t>個人帳戶中填上球員履歷</w:t>
      </w:r>
    </w:p>
    <w:p w14:paraId="1625F4D3" w14:textId="77777777" w:rsidR="00F20192" w:rsidRPr="0019727E" w:rsidRDefault="00F20192" w:rsidP="00D47031">
      <w:p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</w:pPr>
    </w:p>
    <w:p w14:paraId="1604D17E" w14:textId="77777777" w:rsidR="00F20192" w:rsidRPr="0019727E" w:rsidRDefault="00F20192" w:rsidP="00D47031">
      <w:p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</w:pPr>
    </w:p>
    <w:p w14:paraId="31C7A90C" w14:textId="492E0796" w:rsidR="006C057E" w:rsidRPr="0019727E" w:rsidRDefault="00C66A6E" w:rsidP="00D47031">
      <w:p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</w:rPr>
      </w:pPr>
      <w:r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課程費用：</w:t>
      </w:r>
      <w:r w:rsidR="006C057E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HKD $800</w:t>
      </w:r>
    </w:p>
    <w:p w14:paraId="42FEDE00" w14:textId="78124C66" w:rsidR="00BF2278" w:rsidRDefault="00C66A6E" w:rsidP="00D47031">
      <w:p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</w:pPr>
      <w:r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截</w:t>
      </w:r>
      <w:r w:rsidR="00596202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止日期：202</w:t>
      </w:r>
      <w:r w:rsidR="00126321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1</w:t>
      </w:r>
      <w:r w:rsidR="00596202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年</w:t>
      </w:r>
      <w:r w:rsidR="00A6396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8</w:t>
      </w:r>
      <w:r w:rsidR="00596202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月</w:t>
      </w:r>
      <w:r w:rsidR="00A6396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30</w:t>
      </w:r>
      <w:r w:rsidR="00596202" w:rsidRPr="0019727E"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t>日</w:t>
      </w:r>
    </w:p>
    <w:p w14:paraId="04649E63" w14:textId="77777777" w:rsidR="00BF2278" w:rsidRDefault="00BF2278">
      <w:pPr>
        <w:widowControl/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</w:pPr>
      <w:r>
        <w:rPr>
          <w:rFonts w:ascii="Microsoft JhengHei" w:eastAsia="Microsoft JhengHei" w:hAnsi="Microsoft JhengHei" w:cs="Microsoft JhengHei"/>
          <w:color w:val="1D2129"/>
          <w:sz w:val="22"/>
          <w:shd w:val="clear" w:color="auto" w:fill="FFFFFF"/>
        </w:rPr>
        <w:br w:type="page"/>
      </w:r>
    </w:p>
    <w:p w14:paraId="388FC4D5" w14:textId="4FF0143B" w:rsidR="233AB238" w:rsidRPr="0019727E" w:rsidRDefault="233AB238" w:rsidP="00D47031">
      <w:pPr>
        <w:spacing w:line="240" w:lineRule="exact"/>
        <w:rPr>
          <w:rFonts w:ascii="Microsoft JhengHei" w:eastAsia="Microsoft JhengHei" w:hAnsi="Microsoft JhengHei" w:cs="Microsoft JhengHei"/>
          <w:color w:val="1D2129"/>
          <w:sz w:val="22"/>
        </w:rPr>
      </w:pPr>
      <w:r w:rsidRPr="0019727E">
        <w:rPr>
          <w:rFonts w:ascii="Microsoft JhengHei" w:eastAsia="Microsoft JhengHei" w:hAnsi="Microsoft JhengHei" w:cs="Microsoft JhengHei"/>
          <w:color w:val="1D2129"/>
          <w:sz w:val="22"/>
        </w:rPr>
        <w:lastRenderedPageBreak/>
        <w:t>課程概覽：</w:t>
      </w:r>
    </w:p>
    <w:tbl>
      <w:tblPr>
        <w:tblStyle w:val="TableGrid"/>
        <w:tblW w:w="9493" w:type="dxa"/>
        <w:jc w:val="center"/>
        <w:tblLayout w:type="fixed"/>
        <w:tblLook w:val="06A0" w:firstRow="1" w:lastRow="0" w:firstColumn="1" w:lastColumn="0" w:noHBand="1" w:noVBand="1"/>
      </w:tblPr>
      <w:tblGrid>
        <w:gridCol w:w="2405"/>
        <w:gridCol w:w="7088"/>
      </w:tblGrid>
      <w:tr w:rsidR="233AB238" w:rsidRPr="0019727E" w14:paraId="6BCA3123" w14:textId="77777777" w:rsidTr="50D6E14E">
        <w:trPr>
          <w:jc w:val="center"/>
        </w:trPr>
        <w:tc>
          <w:tcPr>
            <w:tcW w:w="2405" w:type="dxa"/>
            <w:vAlign w:val="center"/>
          </w:tcPr>
          <w:p w14:paraId="7E235C08" w14:textId="4C7E9923" w:rsidR="233AB238" w:rsidRPr="0019727E" w:rsidRDefault="233AB238" w:rsidP="00D47031">
            <w:pPr>
              <w:spacing w:line="240" w:lineRule="exact"/>
              <w:jc w:val="center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理論課</w:t>
            </w:r>
          </w:p>
        </w:tc>
        <w:tc>
          <w:tcPr>
            <w:tcW w:w="7088" w:type="dxa"/>
          </w:tcPr>
          <w:p w14:paraId="28C23CE5" w14:textId="77777777" w:rsidR="00762189" w:rsidRPr="0019727E" w:rsidRDefault="6D845196" w:rsidP="00D47031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棍網球簡介</w:t>
            </w:r>
          </w:p>
          <w:p w14:paraId="4E9CABE0" w14:textId="77777777" w:rsidR="00762189" w:rsidRPr="0019727E" w:rsidRDefault="1DAB5FF4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棍網球的歷史</w:t>
            </w:r>
          </w:p>
          <w:p w14:paraId="63DAE2C9" w14:textId="77777777" w:rsidR="00762189" w:rsidRPr="0019727E" w:rsidRDefault="1DAB5FF4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香港棍網球發展</w:t>
            </w:r>
          </w:p>
          <w:p w14:paraId="14CAE55B" w14:textId="18432B25" w:rsidR="009B1D01" w:rsidRPr="0019727E" w:rsidRDefault="1DAB5FF4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器材與球例</w:t>
            </w:r>
          </w:p>
          <w:p w14:paraId="3F2EFC9E" w14:textId="77777777" w:rsidR="00762189" w:rsidRPr="0019727E" w:rsidRDefault="6D845196" w:rsidP="00D47031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教練培訓</w:t>
            </w:r>
          </w:p>
          <w:p w14:paraId="680B7675" w14:textId="77777777" w:rsidR="00762189" w:rsidRPr="0019727E" w:rsidRDefault="577FE2D5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 xml:space="preserve">教練的責任 </w:t>
            </w:r>
          </w:p>
          <w:p w14:paraId="617CEFCE" w14:textId="77777777" w:rsidR="00762189" w:rsidRPr="0019727E" w:rsidRDefault="577FE2D5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 xml:space="preserve">訓練規劃與傳授  </w:t>
            </w:r>
          </w:p>
          <w:p w14:paraId="25D110F6" w14:textId="77777777" w:rsidR="00762189" w:rsidRPr="0019727E" w:rsidRDefault="577FE2D5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 xml:space="preserve">運動訓練理論 </w:t>
            </w:r>
          </w:p>
          <w:p w14:paraId="5D6B2589" w14:textId="4C7CC6CC" w:rsidR="00762189" w:rsidRPr="0019727E" w:rsidRDefault="1C0CA880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正向教練理論 及 「</w:t>
            </w:r>
            <w:r w:rsidR="577FE2D5"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球員為本</w:t>
            </w: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」</w:t>
            </w:r>
          </w:p>
          <w:p w14:paraId="332B332A" w14:textId="53779502" w:rsidR="0073496A" w:rsidRPr="0019727E" w:rsidRDefault="577FE2D5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 xml:space="preserve">目標訂立 </w:t>
            </w:r>
          </w:p>
          <w:p w14:paraId="2D9C592D" w14:textId="55731D34" w:rsidR="00990888" w:rsidRPr="0019727E" w:rsidRDefault="4F5DCE49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認識青少年</w:t>
            </w:r>
          </w:p>
          <w:p w14:paraId="74699EEC" w14:textId="119591EB" w:rsidR="00681118" w:rsidRPr="0019727E" w:rsidRDefault="6FF21AB8" w:rsidP="00D47031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球員訓練</w:t>
            </w:r>
          </w:p>
          <w:p w14:paraId="320BA03D" w14:textId="29035121" w:rsidR="00681118" w:rsidRPr="0019727E" w:rsidRDefault="6FF21AB8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位置</w:t>
            </w:r>
            <w:r w:rsidR="439B5DCA"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選擇</w:t>
            </w:r>
          </w:p>
          <w:p w14:paraId="3CE86A93" w14:textId="77777777" w:rsidR="00217CE7" w:rsidRPr="0019727E" w:rsidRDefault="439B5DCA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個人技術訓練</w:t>
            </w:r>
          </w:p>
          <w:p w14:paraId="6E73819C" w14:textId="77777777" w:rsidR="00217CE7" w:rsidRPr="0019727E" w:rsidRDefault="577FE2D5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 xml:space="preserve">常見技術錯誤與改正 </w:t>
            </w:r>
          </w:p>
          <w:p w14:paraId="3049994A" w14:textId="77777777" w:rsidR="233AB238" w:rsidRPr="0019727E" w:rsidRDefault="577FE2D5" w:rsidP="00D47031">
            <w:pPr>
              <w:pStyle w:val="ListParagraph"/>
              <w:numPr>
                <w:ilvl w:val="0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比賽戰術</w:t>
            </w:r>
          </w:p>
          <w:p w14:paraId="3C66DB44" w14:textId="77777777" w:rsidR="00217CE7" w:rsidRPr="0019727E" w:rsidRDefault="439B5DCA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進攻概念</w:t>
            </w:r>
          </w:p>
          <w:p w14:paraId="6166E603" w14:textId="77777777" w:rsidR="00217CE7" w:rsidRPr="0019727E" w:rsidRDefault="439B5DCA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防守概念</w:t>
            </w:r>
          </w:p>
          <w:p w14:paraId="0E1B8C0E" w14:textId="77777777" w:rsidR="00217CE7" w:rsidRPr="0019727E" w:rsidRDefault="1C0CA880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多打少情況</w:t>
            </w:r>
          </w:p>
          <w:p w14:paraId="1ACB288A" w14:textId="2D113700" w:rsidR="00751790" w:rsidRPr="0019727E" w:rsidRDefault="1C0CA880" w:rsidP="00D47031">
            <w:pPr>
              <w:pStyle w:val="ListParagraph"/>
              <w:numPr>
                <w:ilvl w:val="1"/>
                <w:numId w:val="8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Riding &amp; Clearing</w:t>
            </w:r>
          </w:p>
        </w:tc>
      </w:tr>
      <w:tr w:rsidR="233AB238" w:rsidRPr="0019727E" w14:paraId="11912762" w14:textId="77777777" w:rsidTr="50D6E14E">
        <w:trPr>
          <w:jc w:val="center"/>
        </w:trPr>
        <w:tc>
          <w:tcPr>
            <w:tcW w:w="2405" w:type="dxa"/>
            <w:vAlign w:val="center"/>
          </w:tcPr>
          <w:p w14:paraId="17E1207C" w14:textId="0E5FBB43" w:rsidR="233AB238" w:rsidRPr="0019727E" w:rsidRDefault="233AB238" w:rsidP="00D47031">
            <w:pPr>
              <w:spacing w:line="240" w:lineRule="exact"/>
              <w:jc w:val="center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場地實踐課</w:t>
            </w:r>
          </w:p>
        </w:tc>
        <w:tc>
          <w:tcPr>
            <w:tcW w:w="7088" w:type="dxa"/>
          </w:tcPr>
          <w:p w14:paraId="152B9BC2" w14:textId="77777777" w:rsidR="00FB2014" w:rsidRPr="0019727E" w:rsidRDefault="4194353F" w:rsidP="00D47031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個人技術</w:t>
            </w:r>
            <w:r w:rsidR="79B209FE"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 xml:space="preserve"> </w:t>
            </w:r>
          </w:p>
          <w:p w14:paraId="2F60CBF6" w14:textId="251DC3A5" w:rsidR="00FB2014" w:rsidRPr="0019727E" w:rsidRDefault="3E13488C" w:rsidP="00D47031">
            <w:pPr>
              <w:pStyle w:val="ListParagraph"/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突破、</w:t>
            </w:r>
            <w:r w:rsidR="79B209FE"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傳接、鏟球、射門、個人防守、守門員、</w:t>
            </w: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開球</w:t>
            </w:r>
          </w:p>
          <w:p w14:paraId="5B94BFAE" w14:textId="6EDA867E" w:rsidR="00FB2014" w:rsidRPr="0019727E" w:rsidRDefault="3E13488C" w:rsidP="00D47031">
            <w:pPr>
              <w:pStyle w:val="ListParagraph"/>
              <w:numPr>
                <w:ilvl w:val="0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團體戰術</w:t>
            </w:r>
          </w:p>
          <w:p w14:paraId="50667779" w14:textId="36481C94" w:rsidR="00FB2014" w:rsidRPr="0019727E" w:rsidRDefault="3E13488C" w:rsidP="00D47031">
            <w:pPr>
              <w:pStyle w:val="ListParagraph"/>
              <w:numPr>
                <w:ilvl w:val="1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進攻</w:t>
            </w:r>
            <w:r w:rsidR="59A4CD2E"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概念</w:t>
            </w:r>
          </w:p>
          <w:p w14:paraId="077D19FC" w14:textId="19F4033D" w:rsidR="00431339" w:rsidRPr="0019727E" w:rsidRDefault="59B17FAF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擋拆、傳砲、突破分球</w:t>
            </w:r>
          </w:p>
          <w:p w14:paraId="412CEC8A" w14:textId="21283F50" w:rsidR="00F1798C" w:rsidRPr="0019727E" w:rsidRDefault="59B17FAF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空間利用</w:t>
            </w:r>
          </w:p>
          <w:p w14:paraId="20119F14" w14:textId="03052E72" w:rsidR="00F1798C" w:rsidRPr="0019727E" w:rsidRDefault="59B17FAF" w:rsidP="00D47031">
            <w:pPr>
              <w:pStyle w:val="ListParagraph"/>
              <w:numPr>
                <w:ilvl w:val="1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防守概念</w:t>
            </w:r>
          </w:p>
          <w:p w14:paraId="4FD97032" w14:textId="7A3E0282" w:rsidR="004144EB" w:rsidRPr="0019727E" w:rsidRDefault="0944043C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無球防守</w:t>
            </w:r>
          </w:p>
          <w:p w14:paraId="58D7302D" w14:textId="16A1A646" w:rsidR="00F1798C" w:rsidRPr="0019727E" w:rsidRDefault="59B17FAF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人釘人防守</w:t>
            </w:r>
            <w:r w:rsidR="0944043C"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、區域聯防</w:t>
            </w:r>
          </w:p>
          <w:p w14:paraId="15CF14CA" w14:textId="05D3F953" w:rsidR="004144EB" w:rsidRPr="0019727E" w:rsidRDefault="0944043C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協防體系</w:t>
            </w:r>
            <w:r w:rsidR="4DF15EBA"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、溝通</w:t>
            </w:r>
          </w:p>
          <w:p w14:paraId="30108A8B" w14:textId="29DBF030" w:rsidR="009B62FE" w:rsidRPr="0019727E" w:rsidRDefault="619822ED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守門員角色</w:t>
            </w:r>
          </w:p>
          <w:p w14:paraId="290B94CD" w14:textId="73265F51" w:rsidR="00214FE2" w:rsidRPr="0019727E" w:rsidRDefault="619822ED" w:rsidP="00D47031">
            <w:pPr>
              <w:pStyle w:val="ListParagraph"/>
              <w:numPr>
                <w:ilvl w:val="1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多打少情況 (2打1 或 3打2)</w:t>
            </w:r>
          </w:p>
          <w:p w14:paraId="44FCB46D" w14:textId="22CED5CF" w:rsidR="00233146" w:rsidRPr="0019727E" w:rsidRDefault="4555ECC4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進攻</w:t>
            </w:r>
          </w:p>
          <w:p w14:paraId="73ED1FBE" w14:textId="14F7FCCB" w:rsidR="00203DA1" w:rsidRPr="0019727E" w:rsidRDefault="24BE6F8D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防守</w:t>
            </w:r>
          </w:p>
          <w:p w14:paraId="65A87698" w14:textId="5BC18804" w:rsidR="00FB2014" w:rsidRPr="0019727E" w:rsidRDefault="24BE6F8D" w:rsidP="00D47031">
            <w:pPr>
              <w:pStyle w:val="ListParagraph"/>
              <w:numPr>
                <w:ilvl w:val="2"/>
                <w:numId w:val="7"/>
              </w:numPr>
              <w:spacing w:line="240" w:lineRule="exact"/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</w:pPr>
            <w:r w:rsidRPr="0019727E">
              <w:rPr>
                <w:rFonts w:ascii="Microsoft JhengHei" w:eastAsia="Microsoft JhengHei" w:hAnsi="Microsoft JhengHei" w:cs="Microsoft JhengHei"/>
                <w:color w:val="1D2129"/>
                <w:sz w:val="22"/>
              </w:rPr>
              <w:t>守門員</w:t>
            </w:r>
          </w:p>
        </w:tc>
      </w:tr>
    </w:tbl>
    <w:p w14:paraId="42333249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0F38FAB3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629C884A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78BAA0FE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02CD946B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1CC3D7A8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2EFFD51A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1D47B1F9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634EAC49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61449200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44FBF1C7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461FFE52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5E061831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30219220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11FCABAC" w14:textId="77777777" w:rsidR="006B4976" w:rsidRPr="0019727E" w:rsidRDefault="006B4976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6EF64DB0" w14:textId="77777777" w:rsidR="006B4976" w:rsidRPr="0019727E" w:rsidRDefault="006B4976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3979D039" w14:textId="77777777" w:rsidR="006B4976" w:rsidRPr="0019727E" w:rsidRDefault="006B4976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0C87E3CF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7C701F3A" w14:textId="77777777" w:rsidR="000B0ACA" w:rsidRPr="0019727E" w:rsidRDefault="000B0ACA" w:rsidP="000B0ACA">
      <w:pPr>
        <w:spacing w:line="240" w:lineRule="exact"/>
        <w:rPr>
          <w:rFonts w:ascii="Microsoft JhengHei" w:eastAsia="Microsoft JhengHei" w:hAnsi="Microsoft JhengHei" w:cs="Microsoft JhengHei"/>
        </w:rPr>
      </w:pPr>
    </w:p>
    <w:p w14:paraId="650D8F5D" w14:textId="543B27BB" w:rsidR="0066516C" w:rsidRPr="0019727E" w:rsidRDefault="0066516C" w:rsidP="000B0ACA">
      <w:p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lastRenderedPageBreak/>
        <w:t>備註</w:t>
      </w:r>
      <w:r w:rsidR="00023BF7" w:rsidRPr="0019727E">
        <w:rPr>
          <w:rFonts w:ascii="Microsoft JhengHei" w:eastAsia="Microsoft JhengHei" w:hAnsi="Microsoft JhengHei" w:cs="Microsoft JhengHei"/>
        </w:rPr>
        <w:t>：</w:t>
      </w:r>
    </w:p>
    <w:p w14:paraId="5207A927" w14:textId="0AF11A02" w:rsidR="00023BF7" w:rsidRPr="0019727E" w:rsidRDefault="00023BF7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報名必須經由本會網站進行</w:t>
      </w:r>
    </w:p>
    <w:p w14:paraId="53846E93" w14:textId="384F0146" w:rsidR="003634F4" w:rsidRPr="0019727E" w:rsidRDefault="00023BF7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報名費用必須經由本會網站，以PayPal</w:t>
      </w:r>
      <w:r w:rsidR="003634F4" w:rsidRPr="0019727E">
        <w:rPr>
          <w:rFonts w:ascii="Microsoft JhengHei" w:eastAsia="Microsoft JhengHei" w:hAnsi="Microsoft JhengHei" w:cs="Microsoft JhengHei"/>
        </w:rPr>
        <w:t>支款</w:t>
      </w:r>
    </w:p>
    <w:p w14:paraId="49F09A58" w14:textId="21695CA3" w:rsidR="004924D9" w:rsidRPr="0019727E" w:rsidRDefault="004924D9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 xml:space="preserve">報名一經接納，費用概不發還。 </w:t>
      </w:r>
    </w:p>
    <w:p w14:paraId="5AA929B7" w14:textId="77777777" w:rsidR="003634F4" w:rsidRPr="0019727E" w:rsidRDefault="003634F4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申請人必須上載彩色證件相 1 張於個人帳戶裡</w:t>
      </w:r>
    </w:p>
    <w:p w14:paraId="045EE75F" w14:textId="124B09C8" w:rsidR="43BABE75" w:rsidRPr="0019727E" w:rsidRDefault="43BABE75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  <w:szCs w:val="24"/>
        </w:rPr>
      </w:pPr>
      <w:r w:rsidRPr="0019727E">
        <w:rPr>
          <w:rFonts w:ascii="Microsoft JhengHei" w:eastAsia="Microsoft JhengHei" w:hAnsi="Microsoft JhengHei" w:cs="Microsoft JhengHei"/>
        </w:rPr>
        <w:t>申請人必須於個人帳戶中填上球員履歷</w:t>
      </w:r>
    </w:p>
    <w:p w14:paraId="58A4BE61" w14:textId="6516D977" w:rsidR="001F7BC5" w:rsidRPr="0019727E" w:rsidRDefault="001E0DF7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如學員於理論考試</w:t>
      </w:r>
      <w:r w:rsidR="00555B4E" w:rsidRPr="0019727E">
        <w:rPr>
          <w:rFonts w:ascii="Microsoft JhengHei" w:eastAsia="Microsoft JhengHei" w:hAnsi="Microsoft JhengHei" w:cs="Microsoft JhengHei"/>
        </w:rPr>
        <w:t>或技術評核</w:t>
      </w:r>
      <w:r w:rsidRPr="0019727E">
        <w:rPr>
          <w:rFonts w:ascii="Microsoft JhengHei" w:eastAsia="Microsoft JhengHei" w:hAnsi="Microsoft JhengHei" w:cs="Microsoft JhengHei"/>
        </w:rPr>
        <w:t>中未能取得合格，需接受本會安排之補考</w:t>
      </w:r>
      <w:r w:rsidR="00EB72AA" w:rsidRPr="0019727E">
        <w:rPr>
          <w:rFonts w:ascii="Microsoft JhengHei" w:eastAsia="Microsoft JhengHei" w:hAnsi="Microsoft JhengHei" w:cs="Microsoft JhengHei"/>
        </w:rPr>
        <w:t>(</w:t>
      </w:r>
      <w:r w:rsidR="00562D56" w:rsidRPr="0019727E">
        <w:rPr>
          <w:rFonts w:ascii="Microsoft JhengHei" w:eastAsia="Microsoft JhengHei" w:hAnsi="Microsoft JhengHei" w:cs="Microsoft JhengHei"/>
        </w:rPr>
        <w:t>時間將另行通知</w:t>
      </w:r>
      <w:r w:rsidR="00EB72AA" w:rsidRPr="0019727E">
        <w:rPr>
          <w:rFonts w:ascii="Microsoft JhengHei" w:eastAsia="Microsoft JhengHei" w:hAnsi="Microsoft JhengHei" w:cs="Microsoft JhengHei"/>
        </w:rPr>
        <w:t>)</w:t>
      </w:r>
      <w:r w:rsidRPr="0019727E">
        <w:rPr>
          <w:rFonts w:ascii="Microsoft JhengHei" w:eastAsia="Microsoft JhengHei" w:hAnsi="Microsoft JhengHei" w:cs="Microsoft JhengHei"/>
        </w:rPr>
        <w:t>並繳交行政費，補考費用</w:t>
      </w:r>
      <w:r w:rsidR="007B5F1A" w:rsidRPr="0019727E">
        <w:rPr>
          <w:rFonts w:ascii="Microsoft JhengHei" w:eastAsia="Microsoft JhengHei" w:hAnsi="Microsoft JhengHei" w:cs="Microsoft JhengHei"/>
        </w:rPr>
        <w:t>分別</w:t>
      </w:r>
      <w:r w:rsidRPr="0019727E">
        <w:rPr>
          <w:rFonts w:ascii="Microsoft JhengHei" w:eastAsia="Microsoft JhengHei" w:hAnsi="Microsoft JhengHei" w:cs="Microsoft JhengHei"/>
        </w:rPr>
        <w:t>為港幣$</w:t>
      </w:r>
      <w:r w:rsidR="00562D56" w:rsidRPr="0019727E">
        <w:rPr>
          <w:rFonts w:ascii="Microsoft JhengHei" w:eastAsia="Microsoft JhengHei" w:hAnsi="Microsoft JhengHei" w:cs="Microsoft JhengHei"/>
        </w:rPr>
        <w:t>100</w:t>
      </w:r>
      <w:r w:rsidR="00910507" w:rsidRPr="0019727E">
        <w:rPr>
          <w:rFonts w:ascii="Microsoft JhengHei" w:eastAsia="Microsoft JhengHei" w:hAnsi="Microsoft JhengHei" w:cs="Microsoft JhengHei"/>
        </w:rPr>
        <w:t>。</w:t>
      </w:r>
      <w:r w:rsidRPr="0019727E">
        <w:rPr>
          <w:rFonts w:ascii="Microsoft JhengHei" w:eastAsia="Microsoft JhengHei" w:hAnsi="Microsoft JhengHei" w:cs="Microsoft JhengHei"/>
        </w:rPr>
        <w:t>如</w:t>
      </w:r>
      <w:r w:rsidR="00EB72AA" w:rsidRPr="0019727E">
        <w:rPr>
          <w:rFonts w:ascii="Microsoft JhengHei" w:eastAsia="Microsoft JhengHei" w:hAnsi="Microsoft JhengHei" w:cs="Microsoft JhengHei"/>
        </w:rPr>
        <w:t>仍</w:t>
      </w:r>
      <w:r w:rsidRPr="0019727E">
        <w:rPr>
          <w:rFonts w:ascii="Microsoft JhengHei" w:eastAsia="Microsoft JhengHei" w:hAnsi="Microsoft JhengHei" w:cs="Microsoft JhengHei"/>
        </w:rPr>
        <w:t>未能合格者，需重新報讀課程。</w:t>
      </w:r>
    </w:p>
    <w:p w14:paraId="23D60919" w14:textId="6D649554" w:rsidR="001A2358" w:rsidRPr="0019727E" w:rsidRDefault="233AB238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 xml:space="preserve">於理論考試及技術評核合格之學員，必須於本會發出成績後之 6個月內，完成至少10小時的實習，並提交實習時數紀錄表。若學員未能於指定時間內完成實習，可以書面形式電郵至 </w:t>
      </w:r>
      <w:hyperlink r:id="rId10">
        <w:r w:rsidRPr="0019727E">
          <w:rPr>
            <w:rStyle w:val="Hyperlink"/>
            <w:rFonts w:ascii="Microsoft JhengHei" w:eastAsia="Microsoft JhengHei" w:hAnsi="Microsoft JhengHei" w:cs="Microsoft JhengHei"/>
          </w:rPr>
          <w:t>coachingacademy@hklax.org</w:t>
        </w:r>
      </w:hyperlink>
      <w:r w:rsidRPr="0019727E">
        <w:rPr>
          <w:rFonts w:ascii="Microsoft JhengHei" w:eastAsia="Microsoft JhengHei" w:hAnsi="Microsoft JhengHei" w:cs="Microsoft JhengHei"/>
        </w:rPr>
        <w:t xml:space="preserve"> 申請，經本會審批後而被接納之申請者將可逾期提交。如6個月內未能完成10小時實習，學員將需重新報讀課程。</w:t>
      </w:r>
    </w:p>
    <w:p w14:paraId="1E353C53" w14:textId="155896B0" w:rsidR="719C7A65" w:rsidRPr="0019727E" w:rsidRDefault="719C7A65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每名學員均需於實習期間進行一次由香港棍網球總會教練委員會</w:t>
      </w:r>
      <w:r w:rsidR="00642808" w:rsidRPr="0019727E">
        <w:rPr>
          <w:rFonts w:ascii="Microsoft JhengHei" w:eastAsia="Microsoft JhengHei" w:hAnsi="Microsoft JhengHei" w:cs="Microsoft JhengHei"/>
        </w:rPr>
        <w:t>委任之評核員</w:t>
      </w:r>
      <w:r w:rsidRPr="0019727E">
        <w:rPr>
          <w:rFonts w:ascii="Microsoft JhengHei" w:eastAsia="Microsoft JhengHei" w:hAnsi="Microsoft JhengHei" w:cs="Microsoft JhengHei"/>
        </w:rPr>
        <w:t>進行的實習評核。假如該次評核不合格，將可獲另一委員於另一次</w:t>
      </w:r>
      <w:r w:rsidR="009C6E50" w:rsidRPr="0019727E">
        <w:rPr>
          <w:rFonts w:ascii="Microsoft JhengHei" w:eastAsia="Microsoft JhengHei" w:hAnsi="Microsoft JhengHei" w:cs="Microsoft JhengHei"/>
        </w:rPr>
        <w:t>實習</w:t>
      </w:r>
      <w:r w:rsidRPr="0019727E">
        <w:rPr>
          <w:rFonts w:ascii="Microsoft JhengHei" w:eastAsia="Microsoft JhengHei" w:hAnsi="Microsoft JhengHei" w:cs="Microsoft JhengHei"/>
        </w:rPr>
        <w:t>教學</w:t>
      </w:r>
      <w:r w:rsidR="009C6E50" w:rsidRPr="0019727E">
        <w:rPr>
          <w:rFonts w:ascii="Microsoft JhengHei" w:eastAsia="Microsoft JhengHei" w:hAnsi="Microsoft JhengHei" w:cs="Microsoft JhengHei"/>
        </w:rPr>
        <w:t>中</w:t>
      </w:r>
      <w:r w:rsidRPr="0019727E">
        <w:rPr>
          <w:rFonts w:ascii="Microsoft JhengHei" w:eastAsia="Microsoft JhengHei" w:hAnsi="Microsoft JhengHei" w:cs="Microsoft JhengHei"/>
        </w:rPr>
        <w:t>再次評核。如仍未能合格者，需重新報讀課程。</w:t>
      </w:r>
    </w:p>
    <w:p w14:paraId="513B093E" w14:textId="6B6297F6" w:rsidR="719C7A65" w:rsidRPr="0019727E" w:rsidRDefault="00D557F4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出席率達80%，並</w:t>
      </w:r>
      <w:r w:rsidR="719C7A65" w:rsidRPr="0019727E">
        <w:rPr>
          <w:rFonts w:ascii="Microsoft JhengHei" w:eastAsia="Microsoft JhengHei" w:hAnsi="Microsoft JhengHei" w:cs="Microsoft JhengHei"/>
        </w:rPr>
        <w:t>於理論考試、技術評核、實習評核取得合格</w:t>
      </w:r>
      <w:r w:rsidRPr="0019727E">
        <w:rPr>
          <w:rFonts w:ascii="Microsoft JhengHei" w:eastAsia="Microsoft JhengHei" w:hAnsi="Microsoft JhengHei" w:cs="Microsoft JhengHei"/>
        </w:rPr>
        <w:t>成績</w:t>
      </w:r>
      <w:r w:rsidR="719C7A65" w:rsidRPr="0019727E">
        <w:rPr>
          <w:rFonts w:ascii="Microsoft JhengHei" w:eastAsia="Microsoft JhengHei" w:hAnsi="Microsoft JhengHei" w:cs="Microsoft JhengHei"/>
        </w:rPr>
        <w:t>，</w:t>
      </w:r>
      <w:r w:rsidRPr="0019727E">
        <w:rPr>
          <w:rFonts w:ascii="Microsoft JhengHei" w:eastAsia="Microsoft JhengHei" w:hAnsi="Microsoft JhengHei" w:cs="Microsoft JhengHei"/>
        </w:rPr>
        <w:t>且</w:t>
      </w:r>
      <w:r w:rsidR="719C7A65" w:rsidRPr="0019727E">
        <w:rPr>
          <w:rFonts w:ascii="Microsoft JhengHei" w:eastAsia="Microsoft JhengHei" w:hAnsi="Microsoft JhengHei" w:cs="Microsoft JhengHei"/>
        </w:rPr>
        <w:t>按時遞交實習時數紀錄表的學員，方可正式獲認證成一級教練。</w:t>
      </w:r>
    </w:p>
    <w:p w14:paraId="60A497AA" w14:textId="186BA5AA" w:rsidR="719C7A65" w:rsidRPr="0019727E" w:rsidRDefault="719C7A65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結果將以電郵通知，</w:t>
      </w:r>
      <w:r w:rsidR="00510D88" w:rsidRPr="0019727E">
        <w:rPr>
          <w:rFonts w:ascii="Microsoft JhengHei" w:eastAsia="Microsoft JhengHei" w:hAnsi="Microsoft JhengHei" w:cs="Microsoft JhengHei"/>
        </w:rPr>
        <w:t>教練</w:t>
      </w:r>
      <w:r w:rsidRPr="0019727E">
        <w:rPr>
          <w:rFonts w:ascii="Microsoft JhengHei" w:eastAsia="Microsoft JhengHei" w:hAnsi="Microsoft JhengHei" w:cs="Microsoft JhengHei"/>
        </w:rPr>
        <w:t>認證資格亦可於本會官方網站中查閱。</w:t>
      </w:r>
    </w:p>
    <w:p w14:paraId="3E74C7F2" w14:textId="77777777" w:rsidR="001A2358" w:rsidRPr="0019727E" w:rsidRDefault="719C7A65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參加者必需自行購買意外保險。</w:t>
      </w:r>
    </w:p>
    <w:p w14:paraId="578AD255" w14:textId="678F4012" w:rsidR="002E6072" w:rsidRPr="0019727E" w:rsidRDefault="719C7A65" w:rsidP="000B0ACA">
      <w:pPr>
        <w:pStyle w:val="ListParagraph"/>
        <w:numPr>
          <w:ilvl w:val="0"/>
          <w:numId w:val="6"/>
        </w:numPr>
        <w:spacing w:line="240" w:lineRule="exact"/>
        <w:rPr>
          <w:rFonts w:ascii="Microsoft JhengHei" w:eastAsia="Microsoft JhengHei" w:hAnsi="Microsoft JhengHei" w:cs="Microsoft JhengHei"/>
        </w:rPr>
      </w:pPr>
      <w:r w:rsidRPr="0019727E">
        <w:rPr>
          <w:rFonts w:ascii="Microsoft JhengHei" w:eastAsia="Microsoft JhengHei" w:hAnsi="Microsoft JhengHei" w:cs="Microsoft JhengHei"/>
        </w:rPr>
        <w:t>本會保留修改章程的權利，參加者不得異議。</w:t>
      </w:r>
    </w:p>
    <w:p w14:paraId="673312DF" w14:textId="77777777" w:rsidR="009702E1" w:rsidRPr="0019727E" w:rsidRDefault="009702E1" w:rsidP="50D6E14E">
      <w:pPr>
        <w:tabs>
          <w:tab w:val="left" w:pos="3850"/>
        </w:tabs>
        <w:jc w:val="center"/>
        <w:rPr>
          <w:rFonts w:ascii="Microsoft JhengHei" w:eastAsia="Microsoft JhengHei" w:hAnsi="Microsoft JhengHei" w:cs="Microsoft JhengHei"/>
          <w:b/>
          <w:bCs/>
          <w:color w:val="1D2129"/>
          <w:shd w:val="clear" w:color="auto" w:fill="FFFFFF"/>
        </w:rPr>
      </w:pPr>
    </w:p>
    <w:p w14:paraId="1BAA411F" w14:textId="0940D313" w:rsidR="00680FA3" w:rsidRPr="0019727E" w:rsidRDefault="001A2358" w:rsidP="50D6E14E">
      <w:pPr>
        <w:tabs>
          <w:tab w:val="left" w:pos="3850"/>
        </w:tabs>
        <w:jc w:val="center"/>
        <w:rPr>
          <w:rFonts w:ascii="Microsoft JhengHei" w:eastAsia="Microsoft JhengHei" w:hAnsi="Microsoft JhengHei" w:cs="Microsoft JhengHei"/>
          <w:b/>
          <w:bCs/>
          <w:color w:val="1D2129"/>
          <w:shd w:val="clear" w:color="auto" w:fill="FFFFFF"/>
        </w:rPr>
      </w:pPr>
      <w:r w:rsidRPr="0019727E">
        <w:rPr>
          <w:rFonts w:ascii="Microsoft JhengHei" w:eastAsia="Microsoft JhengHei" w:hAnsi="Microsoft JhengHei" w:cs="Microsoft JhengHei"/>
          <w:b/>
          <w:bCs/>
          <w:color w:val="1D2129"/>
          <w:shd w:val="clear" w:color="auto" w:fill="FFFFFF"/>
        </w:rPr>
        <w:t>*完*</w:t>
      </w:r>
    </w:p>
    <w:sectPr w:rsidR="00680FA3" w:rsidRPr="0019727E" w:rsidSect="00130BF4">
      <w:headerReference w:type="default" r:id="rId11"/>
      <w:pgSz w:w="11906" w:h="16838" w:code="9"/>
      <w:pgMar w:top="2837" w:right="1368" w:bottom="720" w:left="1368" w:header="72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8533" w14:textId="77777777" w:rsidR="00800DE2" w:rsidRDefault="00800DE2" w:rsidP="00C454C4">
      <w:r>
        <w:separator/>
      </w:r>
    </w:p>
  </w:endnote>
  <w:endnote w:type="continuationSeparator" w:id="0">
    <w:p w14:paraId="6489B728" w14:textId="77777777" w:rsidR="00800DE2" w:rsidRDefault="00800DE2" w:rsidP="00C454C4">
      <w:r>
        <w:continuationSeparator/>
      </w:r>
    </w:p>
  </w:endnote>
  <w:endnote w:type="continuationNotice" w:id="1">
    <w:p w14:paraId="663307A9" w14:textId="77777777" w:rsidR="00800DE2" w:rsidRDefault="00800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AD0E" w14:textId="77777777" w:rsidR="00800DE2" w:rsidRDefault="00800DE2" w:rsidP="00C454C4">
      <w:r>
        <w:separator/>
      </w:r>
    </w:p>
  </w:footnote>
  <w:footnote w:type="continuationSeparator" w:id="0">
    <w:p w14:paraId="69FD011C" w14:textId="77777777" w:rsidR="00800DE2" w:rsidRDefault="00800DE2" w:rsidP="00C454C4">
      <w:r>
        <w:continuationSeparator/>
      </w:r>
    </w:p>
  </w:footnote>
  <w:footnote w:type="continuationNotice" w:id="1">
    <w:p w14:paraId="3C34FE0D" w14:textId="77777777" w:rsidR="00800DE2" w:rsidRDefault="00800D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D08D" w14:textId="525E49FD" w:rsidR="00E3471E" w:rsidRDefault="39F98930" w:rsidP="00A4459B">
    <w:pPr>
      <w:pStyle w:val="Header"/>
      <w:jc w:val="center"/>
    </w:pPr>
    <w:r>
      <w:rPr>
        <w:noProof/>
      </w:rPr>
      <w:drawing>
        <wp:inline distT="0" distB="0" distL="0" distR="0" wp14:anchorId="0649412F" wp14:editId="5D06B497">
          <wp:extent cx="5401068" cy="1085090"/>
          <wp:effectExtent l="0" t="0" r="0" b="1270"/>
          <wp:docPr id="71987359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68" cy="108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F55"/>
    <w:multiLevelType w:val="hybridMultilevel"/>
    <w:tmpl w:val="B622C54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570307A"/>
    <w:multiLevelType w:val="hybridMultilevel"/>
    <w:tmpl w:val="94B2094A"/>
    <w:lvl w:ilvl="0" w:tplc="0B9A76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230F"/>
    <w:multiLevelType w:val="hybridMultilevel"/>
    <w:tmpl w:val="7BC6E8A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5B17"/>
    <w:multiLevelType w:val="hybridMultilevel"/>
    <w:tmpl w:val="C1882D0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>
      <w:start w:val="1"/>
      <w:numFmt w:val="lowerRoman"/>
      <w:lvlText w:val="%3."/>
      <w:lvlJc w:val="right"/>
      <w:pPr>
        <w:ind w:left="2160" w:hanging="180"/>
      </w:pPr>
    </w:lvl>
    <w:lvl w:ilvl="3" w:tplc="3C09000F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32D0B"/>
    <w:multiLevelType w:val="hybridMultilevel"/>
    <w:tmpl w:val="56A43850"/>
    <w:lvl w:ilvl="0" w:tplc="D18C7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E5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42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88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8E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E7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B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10D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02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E5A99"/>
    <w:multiLevelType w:val="hybridMultilevel"/>
    <w:tmpl w:val="0194CE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01B1F"/>
    <w:multiLevelType w:val="hybridMultilevel"/>
    <w:tmpl w:val="11147CE8"/>
    <w:lvl w:ilvl="0" w:tplc="3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F06EB"/>
    <w:multiLevelType w:val="hybridMultilevel"/>
    <w:tmpl w:val="4A422B18"/>
    <w:lvl w:ilvl="0" w:tplc="3314ED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86444686">
      <w:start w:val="7"/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72"/>
    <w:rsid w:val="000136D8"/>
    <w:rsid w:val="00023BF7"/>
    <w:rsid w:val="000A4288"/>
    <w:rsid w:val="000B0ACA"/>
    <w:rsid w:val="000B15AE"/>
    <w:rsid w:val="000C3479"/>
    <w:rsid w:val="000D717E"/>
    <w:rsid w:val="000E4F39"/>
    <w:rsid w:val="00126321"/>
    <w:rsid w:val="00130BF4"/>
    <w:rsid w:val="00161A4E"/>
    <w:rsid w:val="00177104"/>
    <w:rsid w:val="00177E1E"/>
    <w:rsid w:val="0019330B"/>
    <w:rsid w:val="0019727E"/>
    <w:rsid w:val="001A2358"/>
    <w:rsid w:val="001A47B4"/>
    <w:rsid w:val="001E0DF7"/>
    <w:rsid w:val="001E11DA"/>
    <w:rsid w:val="001F7BC5"/>
    <w:rsid w:val="00200142"/>
    <w:rsid w:val="00202DE4"/>
    <w:rsid w:val="00203DA1"/>
    <w:rsid w:val="00204A09"/>
    <w:rsid w:val="00211C27"/>
    <w:rsid w:val="00214FE2"/>
    <w:rsid w:val="00217CE7"/>
    <w:rsid w:val="00233146"/>
    <w:rsid w:val="00234BD3"/>
    <w:rsid w:val="0023584C"/>
    <w:rsid w:val="00247FB6"/>
    <w:rsid w:val="002A7E43"/>
    <w:rsid w:val="002B0480"/>
    <w:rsid w:val="002C3CFE"/>
    <w:rsid w:val="002C6F20"/>
    <w:rsid w:val="002E25B9"/>
    <w:rsid w:val="002E6072"/>
    <w:rsid w:val="00307CE3"/>
    <w:rsid w:val="003246B7"/>
    <w:rsid w:val="00352B4C"/>
    <w:rsid w:val="003634F4"/>
    <w:rsid w:val="00374172"/>
    <w:rsid w:val="0040668E"/>
    <w:rsid w:val="004144EB"/>
    <w:rsid w:val="00417DE9"/>
    <w:rsid w:val="00431339"/>
    <w:rsid w:val="00440380"/>
    <w:rsid w:val="00444F4F"/>
    <w:rsid w:val="0045091D"/>
    <w:rsid w:val="00455E06"/>
    <w:rsid w:val="00476067"/>
    <w:rsid w:val="004924D9"/>
    <w:rsid w:val="004A4EE3"/>
    <w:rsid w:val="004B2555"/>
    <w:rsid w:val="004C4B99"/>
    <w:rsid w:val="004F743A"/>
    <w:rsid w:val="00510B82"/>
    <w:rsid w:val="00510D88"/>
    <w:rsid w:val="005138AE"/>
    <w:rsid w:val="00526858"/>
    <w:rsid w:val="00532D37"/>
    <w:rsid w:val="00533C8C"/>
    <w:rsid w:val="00543C82"/>
    <w:rsid w:val="00555B4E"/>
    <w:rsid w:val="00555CBD"/>
    <w:rsid w:val="00562D56"/>
    <w:rsid w:val="00583043"/>
    <w:rsid w:val="00596202"/>
    <w:rsid w:val="005B08B8"/>
    <w:rsid w:val="005C2D41"/>
    <w:rsid w:val="005D2602"/>
    <w:rsid w:val="00615EA1"/>
    <w:rsid w:val="00625E2E"/>
    <w:rsid w:val="00642808"/>
    <w:rsid w:val="0066516C"/>
    <w:rsid w:val="00673615"/>
    <w:rsid w:val="00680FA3"/>
    <w:rsid w:val="00681118"/>
    <w:rsid w:val="006B4976"/>
    <w:rsid w:val="006C057E"/>
    <w:rsid w:val="006C2A83"/>
    <w:rsid w:val="00711A50"/>
    <w:rsid w:val="0073496A"/>
    <w:rsid w:val="00740A31"/>
    <w:rsid w:val="007508BE"/>
    <w:rsid w:val="00751790"/>
    <w:rsid w:val="00762189"/>
    <w:rsid w:val="0077749F"/>
    <w:rsid w:val="00783170"/>
    <w:rsid w:val="007B5F1A"/>
    <w:rsid w:val="007B7DD9"/>
    <w:rsid w:val="007C0E56"/>
    <w:rsid w:val="007D42A0"/>
    <w:rsid w:val="007E38D4"/>
    <w:rsid w:val="007F411A"/>
    <w:rsid w:val="00800DE2"/>
    <w:rsid w:val="00804E89"/>
    <w:rsid w:val="00806706"/>
    <w:rsid w:val="00834C06"/>
    <w:rsid w:val="00845EFD"/>
    <w:rsid w:val="00856EB3"/>
    <w:rsid w:val="008A6072"/>
    <w:rsid w:val="008B1BD5"/>
    <w:rsid w:val="008C71C6"/>
    <w:rsid w:val="008C76E7"/>
    <w:rsid w:val="008D39FC"/>
    <w:rsid w:val="008E672D"/>
    <w:rsid w:val="00904079"/>
    <w:rsid w:val="00910507"/>
    <w:rsid w:val="00915110"/>
    <w:rsid w:val="00917BF3"/>
    <w:rsid w:val="00944FDC"/>
    <w:rsid w:val="009702E1"/>
    <w:rsid w:val="00990888"/>
    <w:rsid w:val="00993EB0"/>
    <w:rsid w:val="009B1D01"/>
    <w:rsid w:val="009B2710"/>
    <w:rsid w:val="009B62FE"/>
    <w:rsid w:val="009C6E50"/>
    <w:rsid w:val="009E2B97"/>
    <w:rsid w:val="00A1343F"/>
    <w:rsid w:val="00A135CC"/>
    <w:rsid w:val="00A16CE7"/>
    <w:rsid w:val="00A17E86"/>
    <w:rsid w:val="00A24E74"/>
    <w:rsid w:val="00A339BE"/>
    <w:rsid w:val="00A357F5"/>
    <w:rsid w:val="00A4459B"/>
    <w:rsid w:val="00A52AC8"/>
    <w:rsid w:val="00A6396E"/>
    <w:rsid w:val="00A70922"/>
    <w:rsid w:val="00AA389E"/>
    <w:rsid w:val="00AB3BAE"/>
    <w:rsid w:val="00AC70F3"/>
    <w:rsid w:val="00AE1EA7"/>
    <w:rsid w:val="00AE211F"/>
    <w:rsid w:val="00AE77A7"/>
    <w:rsid w:val="00AF481A"/>
    <w:rsid w:val="00B220EE"/>
    <w:rsid w:val="00B45F76"/>
    <w:rsid w:val="00B6056A"/>
    <w:rsid w:val="00B70B23"/>
    <w:rsid w:val="00B77D18"/>
    <w:rsid w:val="00B850B9"/>
    <w:rsid w:val="00BC5A56"/>
    <w:rsid w:val="00BD36BF"/>
    <w:rsid w:val="00BE614D"/>
    <w:rsid w:val="00BE6B8E"/>
    <w:rsid w:val="00BF2278"/>
    <w:rsid w:val="00BF577E"/>
    <w:rsid w:val="00C26D04"/>
    <w:rsid w:val="00C454C4"/>
    <w:rsid w:val="00C53820"/>
    <w:rsid w:val="00C61BB8"/>
    <w:rsid w:val="00C66A6E"/>
    <w:rsid w:val="00C77FAE"/>
    <w:rsid w:val="00C830D6"/>
    <w:rsid w:val="00C839F5"/>
    <w:rsid w:val="00CA72BA"/>
    <w:rsid w:val="00CB003F"/>
    <w:rsid w:val="00CB559F"/>
    <w:rsid w:val="00CB7018"/>
    <w:rsid w:val="00CD4A55"/>
    <w:rsid w:val="00CD7A54"/>
    <w:rsid w:val="00CF7BF2"/>
    <w:rsid w:val="00D47031"/>
    <w:rsid w:val="00D557F4"/>
    <w:rsid w:val="00D765A1"/>
    <w:rsid w:val="00D767D7"/>
    <w:rsid w:val="00D95AC6"/>
    <w:rsid w:val="00DB4100"/>
    <w:rsid w:val="00DC3D19"/>
    <w:rsid w:val="00DC6689"/>
    <w:rsid w:val="00DC68B2"/>
    <w:rsid w:val="00E3471E"/>
    <w:rsid w:val="00E347A0"/>
    <w:rsid w:val="00E9202C"/>
    <w:rsid w:val="00EB72AA"/>
    <w:rsid w:val="00EF4E1A"/>
    <w:rsid w:val="00F1798C"/>
    <w:rsid w:val="00F20192"/>
    <w:rsid w:val="00F333A3"/>
    <w:rsid w:val="00F33AB7"/>
    <w:rsid w:val="00FB2014"/>
    <w:rsid w:val="00FB5BCC"/>
    <w:rsid w:val="00FF4CC3"/>
    <w:rsid w:val="06D5683A"/>
    <w:rsid w:val="082C259B"/>
    <w:rsid w:val="0944043C"/>
    <w:rsid w:val="0A338807"/>
    <w:rsid w:val="0A5FA612"/>
    <w:rsid w:val="0AD58DEB"/>
    <w:rsid w:val="1013AA66"/>
    <w:rsid w:val="103886B7"/>
    <w:rsid w:val="11BC3DC5"/>
    <w:rsid w:val="16270473"/>
    <w:rsid w:val="17C1F8B0"/>
    <w:rsid w:val="1AAB0EDE"/>
    <w:rsid w:val="1C0CA880"/>
    <w:rsid w:val="1DAB5FF4"/>
    <w:rsid w:val="1F8B2F94"/>
    <w:rsid w:val="2127A320"/>
    <w:rsid w:val="2285ED71"/>
    <w:rsid w:val="233AB238"/>
    <w:rsid w:val="23A10442"/>
    <w:rsid w:val="24BE6F8D"/>
    <w:rsid w:val="285C3EF1"/>
    <w:rsid w:val="2DFDE14C"/>
    <w:rsid w:val="2EC72319"/>
    <w:rsid w:val="31429110"/>
    <w:rsid w:val="329064B5"/>
    <w:rsid w:val="33208F50"/>
    <w:rsid w:val="35987ACC"/>
    <w:rsid w:val="363DAED3"/>
    <w:rsid w:val="36630407"/>
    <w:rsid w:val="39F98930"/>
    <w:rsid w:val="3B2E0714"/>
    <w:rsid w:val="3D20DC99"/>
    <w:rsid w:val="3E13488C"/>
    <w:rsid w:val="3E384769"/>
    <w:rsid w:val="4194353F"/>
    <w:rsid w:val="439B5DCA"/>
    <w:rsid w:val="43BABE75"/>
    <w:rsid w:val="4555ECC4"/>
    <w:rsid w:val="4BB96960"/>
    <w:rsid w:val="4BF68C53"/>
    <w:rsid w:val="4DF15EBA"/>
    <w:rsid w:val="4EDFB269"/>
    <w:rsid w:val="4EE5EB23"/>
    <w:rsid w:val="4F5DCE49"/>
    <w:rsid w:val="4F7BA926"/>
    <w:rsid w:val="4FEF47BD"/>
    <w:rsid w:val="50D6E14E"/>
    <w:rsid w:val="577FE2D5"/>
    <w:rsid w:val="58AE775F"/>
    <w:rsid w:val="59A4CD2E"/>
    <w:rsid w:val="59B17FAF"/>
    <w:rsid w:val="59B4CFD5"/>
    <w:rsid w:val="5CDD2F0F"/>
    <w:rsid w:val="5DB864E5"/>
    <w:rsid w:val="5FAD2AB2"/>
    <w:rsid w:val="619822ED"/>
    <w:rsid w:val="623BAA41"/>
    <w:rsid w:val="6256CEB6"/>
    <w:rsid w:val="6B2D9887"/>
    <w:rsid w:val="6C005F1A"/>
    <w:rsid w:val="6CC61646"/>
    <w:rsid w:val="6CEAAE3D"/>
    <w:rsid w:val="6D845196"/>
    <w:rsid w:val="6F337DD0"/>
    <w:rsid w:val="6FD0095A"/>
    <w:rsid w:val="6FF21AB8"/>
    <w:rsid w:val="70401BAB"/>
    <w:rsid w:val="719C7A65"/>
    <w:rsid w:val="7330B990"/>
    <w:rsid w:val="78E23ECB"/>
    <w:rsid w:val="7904B306"/>
    <w:rsid w:val="79B209FE"/>
    <w:rsid w:val="7ABF5DF1"/>
    <w:rsid w:val="7BA495DE"/>
    <w:rsid w:val="7C64018B"/>
    <w:rsid w:val="7C9DF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4ECA7"/>
  <w15:docId w15:val="{3A537B8E-3D1A-4FDD-8259-74EA8535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7B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17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54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54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C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C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C4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0D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048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B0480"/>
  </w:style>
  <w:style w:type="paragraph" w:styleId="ListParagraph">
    <w:name w:val="List Paragraph"/>
    <w:basedOn w:val="Normal"/>
    <w:uiPriority w:val="34"/>
    <w:qFormat/>
    <w:rsid w:val="00A16C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3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achingacademy@hklax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2" ma:contentTypeDescription="Create a new document." ma:contentTypeScope="" ma:versionID="47e0a20c71b4fcc797270744163e1957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a45c07effaeb322d058015b9580e373a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84E21-3709-4A46-BA40-AFDEE63B8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BC616-79EB-46CC-A6A6-83630FF75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f243-2ade-4a67-acd5-d598d064de87"/>
    <ds:schemaRef ds:uri="c85cc0ec-393a-4ff9-babe-147f96260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909FF-8B59-4627-AD97-A46C771BF3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Mklee</dc:creator>
  <cp:lastModifiedBy>Kelvin Mak</cp:lastModifiedBy>
  <cp:revision>120</cp:revision>
  <cp:lastPrinted>2016-12-05T12:14:00Z</cp:lastPrinted>
  <dcterms:created xsi:type="dcterms:W3CDTF">2018-08-30T08:16:00Z</dcterms:created>
  <dcterms:modified xsi:type="dcterms:W3CDTF">2021-08-18T03:49:00Z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</Properties>
</file>